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8ddfc0d8ac743f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2016-05-20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葉文宏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agoood3@gmail.com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0925551962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46469506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臺北市林森北路575號4樓之1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☑(1)終結貧窮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點點善致力於打造永續的善循環圈，透過串連弱勢、個人與企業打造永動商模，讓公益融入生活。我們希望與身心受限者平視與合作，透過共創設計，提供他們第二份收入與自我實現感。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據衛福部資料顯示，台灣約有120萬身心障礙者(佔總人口比例5.1%) ，但近80%沒有工作，其中87%希望能有生活就業機會。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攜手非營利組織，帶領相對弱勢團體進行藝術輔療課程，並將創作上傳至cooseii數位共創平台，弱勢創作之圖像經由設計師保留原線條共創後，成為商用圖像售予企業。每一筆授權20%分潤給參與創作的弱勢團體，有助於建立相對弱勢者的自信、提升工作機會並獲得實質回饋，達到商業永續與大眾倡議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讓消費者、企業參與其中，成為善的一環，與弱勢連結，創造更好的社會企業循環模式，使相對弱勢的天賦能充份發揮。讓民眾更能透過點點善參與其中，讓社會關懷到新的層次。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點點善官網：https://www.agoood.com/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cooseii數位共創平台：https://www.cooseii.com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相信每個人都擁有天賦，團隊建構cooseii數位共創平台，並攜手非營利組織帶領社會相對弱勢進行藝術課程，經由專業設計師將作品共創為商業用圖像，並透過平台授權給企業商業應用；透過cooseii平台機制賦能創作價值，我們希望透過共創，帶給社會相對弱勢第二份收入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點點善cooseii共創平台不僅給釣竿、陪釣魚、更創造魚市，讓社會擁有創新樣貌，邀請大眾加入cooseii，一起遇見被隱藏的天賦。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【點點善 得獎紀錄】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 亞太唐氏症聯盟 最佳活動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數發部 社會創新 公益創新100 前5名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HULT PRIZE霍特獎 全球六強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國立台灣大學 利他獎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衛生福利部「永續in Power社會創新大賞」社會影響力獎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經濟部 亞太社會創新合作獎 經濟共榮獎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La Vie 2019台灣創意力100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日本GOOD DESIGN BEST 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日本GOOD DESIGN GOOD FOCUS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TAIPEI亮點企業 社會創新貢獻獎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TAIPEI亮點企業 創業菁英獎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第二屆CSR影響力獎 優選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  BCCT Better Business Awards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 Taiwan Design BEST100 「社會關懷/友善環境」獎項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 台北設計獎 視覺傳達設計類 金獎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【點點善 作品】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2025/03 世界唐氏症日 特展/創造我們的世界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2024/03 世界唐氏症日 特展/讓世界看見我們的樣子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2023/03 世界唐氏症日 記者會/一輩子的事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2022/03 世界唐氏症日 記者會/小唐我在這2.0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2021/03 世界唐氏症日特展/小唐我在這WE WILL BE THERE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2020/11 社會創新生活/好好過生活節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2020/05 社會創新生活/唐鳳好生活 線上推廣活動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2019/11  阿雜社會事展覽/策動社會創新主題展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2018/12  BELLAVITA/城市曙光展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2018/06 台中國家美術館/異想花園數位創作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2018/03 國際外交計畫/科索沃生命樹 裝置藝術展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2018/01 社會創意實驗中心 / 翻轉天賦畫展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2017/10 松山文創園區天空創意節 / 想像力公園 公共藝術創作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2017/04 華山文創園區展出 / 翻轉天賦畫展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2017/04 世界大學運動會 / 紀念商品 發表會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2016/09 實現善能量 五大巨星生活品創作 / 獲得民眾熱烈搶購支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2016/08 台灣花卉主題空間與生活品創作 / 呈現於台北喜瑞飯店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2022年至今/點點善cooseii數位共創計畫：cooseii平台服務200+名弱勢、26,000+人次，提供85,000+藝術課程時數，授權分潤弱勢團體557,000+。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2017年至今/城市曙光計畫：視力受限者(視友)透過藝術創作開創推廣、運用、收藏價值(新增就業機會)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2016年至今/翻轉天賦計畫：心智受限者(大孩子)圖像IP創造與開發生活文創商品(陪伴生活學習)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c24c901-8351-4f4b-ae3b-b6aae8604f28.jpeg" Id="R68ddfc0d8ac743f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